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363F" w14:textId="77777777" w:rsidR="008506FD" w:rsidRDefault="008506FD" w:rsidP="008506FD">
      <w:pPr>
        <w:widowControl w:val="0"/>
        <w:tabs>
          <w:tab w:val="left" w:leader="underscore" w:pos="949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8506FD">
        <w:rPr>
          <w:rFonts w:ascii="Times New Roman" w:hAnsi="Times New Roman" w:cs="Times New Roman"/>
          <w:sz w:val="20"/>
          <w:szCs w:val="20"/>
          <w:lang w:val="uk-UA"/>
        </w:rPr>
        <w:t xml:space="preserve">ЗАТВЕРДЖЕНО      </w:t>
      </w:r>
      <w:r w:rsidRPr="008506FD">
        <w:rPr>
          <w:rFonts w:ascii="Times New Roman" w:hAnsi="Times New Roman" w:cs="Times New Roman"/>
          <w:sz w:val="20"/>
          <w:szCs w:val="20"/>
          <w:lang w:val="uk-UA"/>
        </w:rPr>
        <w:br/>
        <w:t xml:space="preserve">         </w:t>
      </w:r>
      <w:r>
        <w:rPr>
          <w:rFonts w:ascii="Times New Roman" w:hAnsi="Times New Roman" w:cs="Times New Roman"/>
          <w:sz w:val="20"/>
          <w:szCs w:val="20"/>
          <w:lang w:val="uk-UA"/>
        </w:rPr>
        <w:t>рішення селищної ради</w:t>
      </w:r>
    </w:p>
    <w:p w14:paraId="06FB918E" w14:textId="77777777" w:rsidR="008506FD" w:rsidRDefault="008506FD" w:rsidP="008506FD">
      <w:pPr>
        <w:widowControl w:val="0"/>
        <w:tabs>
          <w:tab w:val="left" w:leader="underscore" w:pos="949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 квітня 2025 року</w:t>
      </w:r>
    </w:p>
    <w:p w14:paraId="0E60EDA7" w14:textId="2970C8FE" w:rsidR="008506FD" w:rsidRDefault="008506FD" w:rsidP="008506FD">
      <w:pPr>
        <w:widowControl w:val="0"/>
        <w:tabs>
          <w:tab w:val="left" w:leader="underscore" w:pos="949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№ _____-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Pr="008506FD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14:paraId="2414A18B" w14:textId="5A440796" w:rsidR="00E06DD9" w:rsidRPr="008506FD" w:rsidRDefault="008506FD" w:rsidP="008506FD">
      <w:pPr>
        <w:widowControl w:val="0"/>
        <w:tabs>
          <w:tab w:val="left" w:leader="underscore" w:pos="949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 w:bidi="uk-UA"/>
        </w:rPr>
      </w:pPr>
      <w:r w:rsidRPr="008506FD">
        <w:rPr>
          <w:rFonts w:ascii="Times New Roman" w:hAnsi="Times New Roman" w:cs="Times New Roman"/>
          <w:sz w:val="20"/>
          <w:szCs w:val="20"/>
          <w:lang w:val="uk-UA"/>
        </w:rPr>
        <w:t>________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Олег ЖИРУН</w:t>
      </w:r>
      <w:r w:rsidRPr="008506FD">
        <w:rPr>
          <w:rFonts w:ascii="Times New Roman" w:hAnsi="Times New Roman" w:cs="Times New Roman"/>
          <w:sz w:val="20"/>
          <w:szCs w:val="20"/>
          <w:lang w:val="uk-UA"/>
        </w:rPr>
        <w:br/>
      </w:r>
      <w:r w:rsidRPr="008506FD">
        <w:rPr>
          <w:rFonts w:ascii="Times New Roman" w:hAnsi="Times New Roman" w:cs="Times New Roman"/>
          <w:sz w:val="20"/>
          <w:szCs w:val="20"/>
          <w:lang w:val="uk-UA"/>
        </w:rPr>
        <w:br/>
      </w:r>
    </w:p>
    <w:p w14:paraId="46862292" w14:textId="77777777" w:rsidR="00E06DD9" w:rsidRPr="007270B4" w:rsidRDefault="00E06DD9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22E9030C" w14:textId="77777777" w:rsidR="00D2214C" w:rsidRDefault="00D2214C" w:rsidP="00D221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val="uk-UA" w:eastAsia="uk-UA" w:bidi="uk-UA"/>
        </w:rPr>
      </w:pPr>
    </w:p>
    <w:p w14:paraId="6026AC30" w14:textId="77777777" w:rsidR="00D2214C" w:rsidRDefault="00D2214C" w:rsidP="00D221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val="uk-UA" w:eastAsia="uk-UA" w:bidi="uk-UA"/>
        </w:rPr>
      </w:pPr>
    </w:p>
    <w:p w14:paraId="46A89C8E" w14:textId="77777777" w:rsidR="00D2214C" w:rsidRDefault="00D2214C" w:rsidP="00D221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val="uk-UA" w:eastAsia="uk-UA" w:bidi="uk-UA"/>
        </w:rPr>
      </w:pPr>
    </w:p>
    <w:p w14:paraId="4D8ADBBC" w14:textId="66DB8C7E" w:rsidR="00CB06D6" w:rsidRDefault="00CB06D6" w:rsidP="00D221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uk-UA" w:eastAsia="uk-UA" w:bidi="uk-UA"/>
        </w:rPr>
      </w:pPr>
    </w:p>
    <w:p w14:paraId="0FA99DE9" w14:textId="5F165717" w:rsidR="008506FD" w:rsidRDefault="008506FD" w:rsidP="00D221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en-US" w:eastAsia="uk-UA" w:bidi="uk-UA"/>
        </w:rPr>
      </w:pPr>
    </w:p>
    <w:p w14:paraId="13E8A533" w14:textId="77777777" w:rsidR="008506FD" w:rsidRPr="008506FD" w:rsidRDefault="008506FD" w:rsidP="00D221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en-US" w:eastAsia="uk-UA" w:bidi="uk-UA"/>
        </w:rPr>
      </w:pPr>
    </w:p>
    <w:p w14:paraId="631CA791" w14:textId="77777777" w:rsidR="00D2214C" w:rsidRPr="00D2214C" w:rsidRDefault="00D2214C" w:rsidP="00D221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val="uk-UA" w:eastAsia="uk-UA" w:bidi="uk-UA"/>
        </w:rPr>
      </w:pPr>
      <w:r w:rsidRPr="00D2214C"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uk-UA" w:eastAsia="uk-UA" w:bidi="uk-UA"/>
        </w:rPr>
        <w:t>ПРОГРАМА</w:t>
      </w:r>
    </w:p>
    <w:p w14:paraId="5D555192" w14:textId="77777777" w:rsidR="00D2214C" w:rsidRDefault="00D2214C" w:rsidP="00D2214C">
      <w:pPr>
        <w:widowControl w:val="0"/>
        <w:tabs>
          <w:tab w:val="left" w:leader="underscore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uk-UA" w:eastAsia="uk-UA" w:bidi="uk-UA"/>
        </w:rPr>
      </w:pPr>
      <w:r w:rsidRPr="00D2214C"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uk-UA" w:eastAsia="uk-UA" w:bidi="uk-UA"/>
        </w:rPr>
        <w:t xml:space="preserve">створення місцевої автоматизованої системи централізованого оповіщення населення на території Савранської селищної </w:t>
      </w:r>
    </w:p>
    <w:p w14:paraId="2D273D75" w14:textId="77777777" w:rsidR="00D2214C" w:rsidRPr="00D2214C" w:rsidRDefault="00D2214C" w:rsidP="00D2214C">
      <w:pPr>
        <w:widowControl w:val="0"/>
        <w:tabs>
          <w:tab w:val="left" w:leader="underscore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uk-UA" w:eastAsia="uk-UA" w:bidi="uk-UA"/>
        </w:rPr>
        <w:t>т</w:t>
      </w:r>
      <w:r w:rsidRPr="00D2214C"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uk-UA" w:eastAsia="uk-UA" w:bidi="uk-UA"/>
        </w:rPr>
        <w:t xml:space="preserve">ериторіальної громади </w:t>
      </w:r>
    </w:p>
    <w:p w14:paraId="556D8F2A" w14:textId="77777777" w:rsidR="00E06DD9" w:rsidRPr="00D2214C" w:rsidRDefault="00D2214C" w:rsidP="00D2214C">
      <w:pPr>
        <w:widowControl w:val="0"/>
        <w:tabs>
          <w:tab w:val="left" w:leader="underscore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val="uk-UA" w:eastAsia="uk-UA" w:bidi="uk-UA"/>
        </w:rPr>
      </w:pPr>
      <w:r w:rsidRPr="00D2214C"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uk-UA" w:eastAsia="uk-UA" w:bidi="uk-UA"/>
        </w:rPr>
        <w:t>на 2025-2028 роки</w:t>
      </w:r>
    </w:p>
    <w:p w14:paraId="671A1A0B" w14:textId="77777777" w:rsidR="00E06DD9" w:rsidRPr="007270B4" w:rsidRDefault="00E06DD9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6F660564" w14:textId="77777777" w:rsidR="00E06DD9" w:rsidRPr="007270B4" w:rsidRDefault="00E06DD9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E9AEA9" w14:textId="77777777" w:rsidR="00E06DD9" w:rsidRDefault="00E06DD9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ADE6170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604CC992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7CDDD59B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655886E7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03C45D4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734F9DCB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657566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F559F3F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72CB21E1" w14:textId="77777777" w:rsidR="00D2214C" w:rsidRDefault="00D2214C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3715A58" w14:textId="299A23F2" w:rsidR="00E06DD9" w:rsidRDefault="00E06DD9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61BDD4" w14:textId="55BC295C" w:rsidR="008506FD" w:rsidRDefault="008506FD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2E8B82DE" w14:textId="39284D53" w:rsidR="008506FD" w:rsidRDefault="008506FD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A2B385A" w14:textId="471DAE4F" w:rsidR="008506FD" w:rsidRDefault="008506FD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8B4EFD4" w14:textId="30617DC5" w:rsidR="008506FD" w:rsidRDefault="008506FD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2722BBAB" w14:textId="7A86656F" w:rsidR="008506FD" w:rsidRDefault="008506FD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0EE5D1F" w14:textId="2377233D" w:rsidR="008506FD" w:rsidRDefault="008506FD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2C8F9EBF" w14:textId="1CC9D916" w:rsidR="008506FD" w:rsidRDefault="008506FD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699D05A" w14:textId="77777777" w:rsidR="008506FD" w:rsidRPr="007270B4" w:rsidRDefault="008506FD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A138B8" w14:textId="77777777" w:rsidR="008506FD" w:rsidRDefault="008506FD" w:rsidP="00CB06D6">
      <w:pPr>
        <w:widowControl w:val="0"/>
        <w:tabs>
          <w:tab w:val="left" w:leader="underscore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64EE14B6" w14:textId="77777777" w:rsidR="008506FD" w:rsidRDefault="008506FD" w:rsidP="00CB06D6">
      <w:pPr>
        <w:widowControl w:val="0"/>
        <w:tabs>
          <w:tab w:val="left" w:leader="underscore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3EA3B30B" w14:textId="5909B83E" w:rsidR="00E06DD9" w:rsidRPr="00CB06D6" w:rsidRDefault="00CB06D6" w:rsidP="00CB06D6">
      <w:pPr>
        <w:widowControl w:val="0"/>
        <w:tabs>
          <w:tab w:val="left" w:leader="underscore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CB06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2025</w:t>
      </w:r>
    </w:p>
    <w:p w14:paraId="29187501" w14:textId="77777777" w:rsidR="00E06DD9" w:rsidRPr="007270B4" w:rsidRDefault="00E06DD9" w:rsidP="00E06DD9">
      <w:pPr>
        <w:widowControl w:val="0"/>
        <w:tabs>
          <w:tab w:val="left" w:leader="underscore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7270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</w:t>
      </w:r>
    </w:p>
    <w:p w14:paraId="37D243BD" w14:textId="55DAB861" w:rsidR="000646EC" w:rsidRDefault="000646EC" w:rsidP="000646EC">
      <w:pPr>
        <w:pStyle w:val="Style7"/>
        <w:widowControl/>
        <w:jc w:val="both"/>
        <w:rPr>
          <w:sz w:val="28"/>
          <w:szCs w:val="28"/>
        </w:rPr>
      </w:pPr>
    </w:p>
    <w:p w14:paraId="42E0371B" w14:textId="2EAEE6CB" w:rsidR="008506FD" w:rsidRDefault="008506FD" w:rsidP="000646EC">
      <w:pPr>
        <w:pStyle w:val="Style7"/>
        <w:widowControl/>
        <w:jc w:val="both"/>
        <w:rPr>
          <w:sz w:val="28"/>
          <w:szCs w:val="28"/>
        </w:rPr>
      </w:pPr>
    </w:p>
    <w:p w14:paraId="06D8C760" w14:textId="77777777" w:rsidR="008506FD" w:rsidRPr="009B78B5" w:rsidRDefault="008506FD" w:rsidP="000646EC">
      <w:pPr>
        <w:pStyle w:val="Style7"/>
        <w:widowControl/>
        <w:jc w:val="both"/>
        <w:rPr>
          <w:sz w:val="28"/>
          <w:szCs w:val="28"/>
        </w:rPr>
      </w:pPr>
    </w:p>
    <w:p w14:paraId="5E5CFF78" w14:textId="77777777" w:rsidR="008506FD" w:rsidRDefault="008506FD" w:rsidP="000646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D14504" w14:textId="77777777" w:rsidR="008506FD" w:rsidRDefault="008506FD" w:rsidP="000646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7D7D22" w14:textId="30C17C7B" w:rsidR="000646EC" w:rsidRPr="000646EC" w:rsidRDefault="000646EC" w:rsidP="000646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6EC">
        <w:rPr>
          <w:rFonts w:ascii="Times New Roman" w:hAnsi="Times New Roman" w:cs="Times New Roman"/>
          <w:b/>
          <w:sz w:val="28"/>
          <w:szCs w:val="28"/>
          <w:lang w:val="uk-UA"/>
        </w:rPr>
        <w:t>1. ПАСПОРТ ПРОГРАМИ</w:t>
      </w:r>
      <w:r w:rsidRPr="000646EC">
        <w:rPr>
          <w:rFonts w:ascii="Times New Roman" w:hAnsi="Times New Roman" w:cs="Times New Roman"/>
          <w:b/>
          <w:sz w:val="28"/>
          <w:szCs w:val="28"/>
        </w:rPr>
        <w:t> </w:t>
      </w:r>
    </w:p>
    <w:p w14:paraId="2136422B" w14:textId="77777777" w:rsidR="000646EC" w:rsidRPr="000646EC" w:rsidRDefault="000646EC" w:rsidP="000646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1"/>
          <w:szCs w:val="2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4259"/>
        <w:gridCol w:w="4784"/>
      </w:tblGrid>
      <w:tr w:rsidR="000646EC" w:rsidRPr="000646EC" w14:paraId="6B9C0C71" w14:textId="77777777" w:rsidTr="006445B7">
        <w:tc>
          <w:tcPr>
            <w:tcW w:w="527" w:type="dxa"/>
            <w:vAlign w:val="center"/>
          </w:tcPr>
          <w:p w14:paraId="399523AB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9862BDE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14:paraId="1B4DA7D6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9" w:type="dxa"/>
            <w:vAlign w:val="center"/>
          </w:tcPr>
          <w:p w14:paraId="0D2C7B76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4" w:type="dxa"/>
            <w:vAlign w:val="center"/>
          </w:tcPr>
          <w:p w14:paraId="7E89129D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Савранська селищна рада </w:t>
            </w:r>
          </w:p>
        </w:tc>
      </w:tr>
      <w:tr w:rsidR="000646EC" w:rsidRPr="008506FD" w14:paraId="0D2ACEFB" w14:textId="77777777" w:rsidTr="006445B7">
        <w:tc>
          <w:tcPr>
            <w:tcW w:w="527" w:type="dxa"/>
            <w:vAlign w:val="center"/>
          </w:tcPr>
          <w:p w14:paraId="5C962B2F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59" w:type="dxa"/>
            <w:vAlign w:val="center"/>
          </w:tcPr>
          <w:p w14:paraId="080385B7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азва</w:t>
            </w:r>
            <w:proofErr w:type="spellEnd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акту</w:t>
            </w:r>
          </w:p>
        </w:tc>
        <w:tc>
          <w:tcPr>
            <w:tcW w:w="4784" w:type="dxa"/>
          </w:tcPr>
          <w:p w14:paraId="0A2D7694" w14:textId="3F3412FA" w:rsidR="000646EC" w:rsidRPr="000646EC" w:rsidRDefault="000646EC" w:rsidP="000646E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646EC">
              <w:rPr>
                <w:color w:val="000000"/>
                <w:sz w:val="28"/>
                <w:szCs w:val="28"/>
                <w:lang w:val="uk-UA"/>
              </w:rPr>
              <w:t xml:space="preserve">Кодекс цивільного захисту України, постанова Кабінету Міністрів України від 27.09.2017 № 733 </w:t>
            </w:r>
            <w:r w:rsidR="008506FD">
              <w:rPr>
                <w:color w:val="000000"/>
                <w:sz w:val="28"/>
                <w:szCs w:val="28"/>
                <w:lang w:val="uk-UA"/>
              </w:rPr>
              <w:t>«</w:t>
            </w:r>
            <w:r w:rsidRPr="000646EC">
              <w:rPr>
                <w:color w:val="000000"/>
                <w:sz w:val="28"/>
                <w:szCs w:val="28"/>
                <w:lang w:val="uk-UA"/>
              </w:rPr>
              <w:t>Про затвердження Положення про організацію оповіщення про загрозу виникнення або виникнення надзвичайних ситуацій та зв'язку у сфері цивільного захисту</w:t>
            </w:r>
            <w:r w:rsidR="008506FD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0646EC" w:rsidRPr="000646EC" w14:paraId="59DD0DCE" w14:textId="77777777" w:rsidTr="006445B7">
        <w:tc>
          <w:tcPr>
            <w:tcW w:w="527" w:type="dxa"/>
            <w:vAlign w:val="center"/>
          </w:tcPr>
          <w:p w14:paraId="3E53240A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59" w:type="dxa"/>
            <w:vAlign w:val="center"/>
          </w:tcPr>
          <w:p w14:paraId="169A5798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4" w:type="dxa"/>
            <w:vAlign w:val="center"/>
          </w:tcPr>
          <w:p w14:paraId="3A1F3265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протидії корупції, взаємодії з правоохоронними органами, цивільного захисту, оборонної та мобілізаційної роботи Савранської селищної ради </w:t>
            </w:r>
          </w:p>
        </w:tc>
      </w:tr>
      <w:tr w:rsidR="000646EC" w:rsidRPr="000646EC" w14:paraId="420BDBF6" w14:textId="77777777" w:rsidTr="006445B7">
        <w:tc>
          <w:tcPr>
            <w:tcW w:w="527" w:type="dxa"/>
            <w:vAlign w:val="center"/>
          </w:tcPr>
          <w:p w14:paraId="10676BC2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59" w:type="dxa"/>
            <w:vAlign w:val="center"/>
          </w:tcPr>
          <w:p w14:paraId="6A9DB5BC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Відповідальн</w:t>
            </w:r>
            <w:proofErr w:type="spellEnd"/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виконавц</w:t>
            </w:r>
            <w:proofErr w:type="spellEnd"/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0646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46EC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4" w:type="dxa"/>
            <w:vAlign w:val="center"/>
          </w:tcPr>
          <w:p w14:paraId="3F51D958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протидії корупції, взаємодії з правоохоронними органами, цивільного захисту, оборонної та мобілізаційної роботи Савранської селищної ради</w:t>
            </w:r>
          </w:p>
        </w:tc>
      </w:tr>
      <w:tr w:rsidR="000646EC" w:rsidRPr="000646EC" w14:paraId="002A86AD" w14:textId="77777777" w:rsidTr="006445B7">
        <w:tc>
          <w:tcPr>
            <w:tcW w:w="527" w:type="dxa"/>
            <w:vAlign w:val="center"/>
          </w:tcPr>
          <w:p w14:paraId="5C0241C9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59" w:type="dxa"/>
            <w:vAlign w:val="center"/>
          </w:tcPr>
          <w:p w14:paraId="5DA2988E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84" w:type="dxa"/>
          </w:tcPr>
          <w:p w14:paraId="41C365F0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Структурні підрозділи Савранської селищної ради</w:t>
            </w:r>
          </w:p>
        </w:tc>
      </w:tr>
      <w:tr w:rsidR="000646EC" w:rsidRPr="000646EC" w14:paraId="4B1B406E" w14:textId="77777777" w:rsidTr="006445B7">
        <w:tc>
          <w:tcPr>
            <w:tcW w:w="527" w:type="dxa"/>
            <w:vAlign w:val="center"/>
          </w:tcPr>
          <w:p w14:paraId="7A7D5032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4259" w:type="dxa"/>
            <w:vAlign w:val="center"/>
          </w:tcPr>
          <w:p w14:paraId="347A7498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8D7B8C5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  <w:p w14:paraId="66D83754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0FCF8296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6D16BA4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 –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646EC" w:rsidRPr="000646EC" w14:paraId="13B903E3" w14:textId="77777777" w:rsidTr="006445B7">
        <w:tc>
          <w:tcPr>
            <w:tcW w:w="527" w:type="dxa"/>
            <w:vAlign w:val="center"/>
          </w:tcPr>
          <w:p w14:paraId="6F838B3C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59" w:type="dxa"/>
            <w:vAlign w:val="center"/>
          </w:tcPr>
          <w:p w14:paraId="24815D62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784" w:type="dxa"/>
            <w:vAlign w:val="center"/>
          </w:tcPr>
          <w:p w14:paraId="11E83153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бюджет, інші джерела, незаборонені чинним законодавством України</w:t>
            </w:r>
          </w:p>
        </w:tc>
      </w:tr>
      <w:tr w:rsidR="000646EC" w:rsidRPr="000646EC" w14:paraId="4739BEF9" w14:textId="77777777" w:rsidTr="006445B7">
        <w:tc>
          <w:tcPr>
            <w:tcW w:w="527" w:type="dxa"/>
            <w:vAlign w:val="center"/>
          </w:tcPr>
          <w:p w14:paraId="3BD6E0ED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59" w:type="dxa"/>
            <w:vAlign w:val="center"/>
          </w:tcPr>
          <w:p w14:paraId="3D7FA62F" w14:textId="77777777" w:rsidR="000646EC" w:rsidRPr="000646EC" w:rsidRDefault="000646EC" w:rsidP="00064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Фінансування Програми</w:t>
            </w:r>
          </w:p>
        </w:tc>
        <w:tc>
          <w:tcPr>
            <w:tcW w:w="4784" w:type="dxa"/>
          </w:tcPr>
          <w:p w14:paraId="65173ADB" w14:textId="77777777" w:rsidR="000646EC" w:rsidRPr="000646EC" w:rsidRDefault="000646EC" w:rsidP="0006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4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межах наявних фінансових ресурсів </w:t>
            </w:r>
          </w:p>
        </w:tc>
      </w:tr>
    </w:tbl>
    <w:p w14:paraId="0D602104" w14:textId="77777777" w:rsidR="000646EC" w:rsidRDefault="000646EC" w:rsidP="000646EC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14:paraId="3BDF3FAA" w14:textId="77777777" w:rsidR="000646EC" w:rsidRPr="00673F36" w:rsidRDefault="000646EC" w:rsidP="00D43E6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73F3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2. </w:t>
      </w:r>
      <w:r w:rsidR="00D43E6F" w:rsidRPr="00673F36"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ЗАГАЛЬНА ЧАСТИНА </w:t>
      </w:r>
    </w:p>
    <w:p w14:paraId="7E9A32D9" w14:textId="7B44CA79" w:rsidR="00E06DD9" w:rsidRDefault="00E06DD9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Програма створення місцевої автоматизованої системи централізованого оповіщення </w:t>
      </w:r>
      <w:r w:rsid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 території Савранської селищної територіальної громади </w:t>
      </w: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на 202</w:t>
      </w:r>
      <w:r w:rsid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  </w:t>
      </w: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-</w:t>
      </w:r>
      <w:r w:rsid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202</w:t>
      </w:r>
      <w:r w:rsid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8</w:t>
      </w: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роки (далі - Програма) розроблена відповідно до Кодексу цивільного захисту України, постанови Кабінету Міністрів України від 27</w:t>
      </w:r>
      <w:r w:rsidR="009B10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.09.</w:t>
      </w: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2017 року № 733 </w:t>
      </w:r>
      <w:r w:rsidR="00673F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«</w:t>
      </w: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 затвердження Положення про організацію оповіщення про загрозу виникнення або виникнення надзвичайних ситуацій та зв'язку у сфері цивільного захисту</w:t>
      </w:r>
      <w:r w:rsidR="00673F36" w:rsidRPr="00673F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»</w:t>
      </w: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14:paraId="7C9DA3B7" w14:textId="77777777" w:rsidR="009B103A" w:rsidRDefault="009B103A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469EB178" w14:textId="77777777" w:rsidR="00987A7F" w:rsidRPr="00D43E6F" w:rsidRDefault="00987A7F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510B2A86" w14:textId="77777777" w:rsidR="00E06DD9" w:rsidRPr="00D43E6F" w:rsidRDefault="00E06DD9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Дана система повинна здійснювати своєчасне і достовірне доведення повідомлень про загрозу або виникнення надзвичайних ситуацій, проявів військової агресії до органів управління цивільного захисту, сил цивільного захисту, суб'єктів господарювання і населення</w:t>
      </w:r>
      <w:r w:rsidR="00987A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</w:t>
      </w: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Законодавством України визначено, що оповіщення та інформування є невід'ємною складовою захисту населення і територій від надзвичайних ситуацій. Відповідно до Кодексу цивільного захисту України, забезпечення своєчасного оповіщення та інформування населення про загрозу виникнення або виникнення надзвичайних ситуацій техногенного та природного характеру, проявів військової агресії в межах відповідних територій віднесено до компетенції органів виконавчої влади та місцевого самоврядування.</w:t>
      </w:r>
    </w:p>
    <w:p w14:paraId="346B4008" w14:textId="77777777" w:rsidR="00E06DD9" w:rsidRPr="00D43E6F" w:rsidRDefault="00E06DD9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Оповіщення про загрозу виникнення надзвичайних ситуацій і постійне інформування населення про них досягається: завчасним створенням і підтримкою в постійній готовності автоматизованих систем централізованого оповіщення населення; організаційно-технічним з'єднанням територіальної системи централізованого оповіщення з місцевою системою оповіщення та системами оповіщення на об'єктах господарювання; завчасним створенням та організаційно- технічним з' єднанням з системами спостереження і контролю постійно діючих локальних систем оповіщення та інформування населення в зонах розміщення об'єктів підвищеної небезпеки; централізованим використанням загальнодержавних і галузевих систем зв'язку, радіотрансляційних і телевізійних мереж та інших засобів передачі інформації; своєчасного експлуатаційно-технічного обслуговування апаратури і технічних засобів оповіщення та зв'язку цивільного захисту територіальної громади, яке повинно забезпечувати підтримування їх у готовності до виконання завдань у разі загрози або виникнення надзвичайних ситуацій, проявів військової агресії та забезпечення сталого управління заходами цивільного захисту.</w:t>
      </w:r>
    </w:p>
    <w:p w14:paraId="11843539" w14:textId="77777777" w:rsidR="00E06DD9" w:rsidRPr="00D43E6F" w:rsidRDefault="00E06DD9" w:rsidP="00E06DD9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Оповіщення про загрозу або виникнення надзвичайних ситуацій забезпечується, зокрема, шляхом функціонування автоматизованих систем централізованого оповіщення про загрозу або виникнення надзвичайних ситуацій.</w:t>
      </w:r>
    </w:p>
    <w:p w14:paraId="17FA75AB" w14:textId="77777777" w:rsidR="00E06DD9" w:rsidRDefault="00E06DD9" w:rsidP="00E06DD9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Дана система повинна здійснювати своєчасне і достовірне доведення повідомлень про загрозу або виникнення надзвичайних ситуацій до суб'є</w:t>
      </w:r>
      <w:r w:rsidR="00987A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ктів господарювання і населення.</w:t>
      </w:r>
    </w:p>
    <w:p w14:paraId="7E80F02B" w14:textId="77777777" w:rsidR="00987A7F" w:rsidRPr="00D43E6F" w:rsidRDefault="00987A7F" w:rsidP="00E06DD9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338A93AA" w14:textId="77777777" w:rsidR="00E06DD9" w:rsidRDefault="00987A7F" w:rsidP="00987A7F">
      <w:pPr>
        <w:widowControl w:val="0"/>
        <w:tabs>
          <w:tab w:val="left" w:pos="36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bookmarkStart w:id="0" w:name="bookmark4"/>
      <w:bookmarkStart w:id="1" w:name="bookmark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2. МЕТА ПРОГРАМИ</w:t>
      </w:r>
      <w:bookmarkEnd w:id="0"/>
      <w:bookmarkEnd w:id="1"/>
    </w:p>
    <w:p w14:paraId="664FA5EA" w14:textId="77777777" w:rsidR="00987A7F" w:rsidRPr="00D43E6F" w:rsidRDefault="00987A7F" w:rsidP="00987A7F">
      <w:pPr>
        <w:widowControl w:val="0"/>
        <w:tabs>
          <w:tab w:val="left" w:pos="36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</w:p>
    <w:p w14:paraId="189CF4F3" w14:textId="77777777" w:rsidR="00E06DD9" w:rsidRDefault="00E06DD9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43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Метою Програми є створення місцевої автоматизованої системи централізованого оповіщення, оснащення її сучасними програмно-технічними засобами з використанням новітніх інформаційно-телекомунікаційних технологій оброблення, передачі та відображення інформації про загрозу або виникнення надзвичайних ситуацій, що забезпечить гарантоване і своєчасне доведення інформації до суб'єктів господарювання та населення.</w:t>
      </w:r>
    </w:p>
    <w:p w14:paraId="586DDA2E" w14:textId="77777777" w:rsidR="00987A7F" w:rsidRDefault="00987A7F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0957F0A1" w14:textId="77777777" w:rsidR="00987A7F" w:rsidRDefault="00861AED" w:rsidP="00861AE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861A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  <w:lastRenderedPageBreak/>
        <w:t>3. ЗАВДАННЯ ПРОГРАМИ</w:t>
      </w:r>
      <w:r w:rsidR="00BD40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 ТА ОЧІКУВАНИЙ РЕЗУЛЬТАТ</w:t>
      </w:r>
    </w:p>
    <w:p w14:paraId="0DB702C5" w14:textId="77777777" w:rsidR="00EA60B9" w:rsidRDefault="00EA60B9" w:rsidP="00861AE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p w14:paraId="40F1EE79" w14:textId="77777777" w:rsidR="00EA60B9" w:rsidRPr="000141F6" w:rsidRDefault="00EA60B9" w:rsidP="00EA60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Розробка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необхідного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технічного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(сирени</w:t>
      </w:r>
      <w:r w:rsidR="00014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141F6">
        <w:rPr>
          <w:rFonts w:ascii="Times New Roman" w:eastAsia="Times New Roman" w:hAnsi="Times New Roman" w:cs="Times New Roman"/>
          <w:sz w:val="28"/>
          <w:szCs w:val="28"/>
          <w:lang w:eastAsia="ru-RU"/>
        </w:rPr>
        <w:t>гучномовці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4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C56668F" w14:textId="77777777" w:rsidR="00987A7F" w:rsidRDefault="00EA60B9" w:rsidP="000141F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Інтеграція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МАСЦО з 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єдиною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державною системою 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="00014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9A9442E" w14:textId="77777777" w:rsidR="005D6474" w:rsidRDefault="00861AED" w:rsidP="00861AED">
      <w:pPr>
        <w:spacing w:after="0" w:line="240" w:lineRule="auto"/>
        <w:ind w:firstLine="709"/>
        <w:jc w:val="both"/>
        <w:rPr>
          <w:rFonts w:ascii="Arial" w:hAnsi="Arial" w:cs="Arial"/>
          <w:color w:val="212529"/>
          <w:shd w:val="clear" w:color="auto" w:fill="FFFFFF"/>
          <w:lang w:val="uk-UA"/>
        </w:rPr>
      </w:pPr>
      <w:r w:rsidRPr="00861A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наявні загрози (диверсії, бомбардування, природні катастрофи), впровадження МАСЦО є необхідним кроком для підвищення рівня безпеки громади.</w:t>
      </w:r>
      <w:r w:rsidR="005D6474" w:rsidRPr="005D6474">
        <w:rPr>
          <w:rFonts w:ascii="Arial" w:hAnsi="Arial" w:cs="Arial"/>
          <w:color w:val="212529"/>
          <w:shd w:val="clear" w:color="auto" w:fill="FFFFFF"/>
          <w:lang w:val="uk-UA"/>
        </w:rPr>
        <w:t xml:space="preserve"> </w:t>
      </w:r>
    </w:p>
    <w:p w14:paraId="2DA97673" w14:textId="77777777" w:rsidR="00861AED" w:rsidRPr="005D6474" w:rsidRDefault="005D6474" w:rsidP="00861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64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Виконання заходів Програми дасть змогу забезпечити доведення сигналів, повідомлень про загрозу або виникнення надзвичайних ситуацій, аварій, катастроф, епідемій, пожеж тощо до підприємств, установ, організацій та населення з урахуванням новітніх інформаційно-телекомунікаційних технологій та змін, що відбулися у суспільстві.</w:t>
      </w:r>
    </w:p>
    <w:p w14:paraId="5931D62B" w14:textId="77777777" w:rsidR="00987A7F" w:rsidRPr="00861AED" w:rsidRDefault="00987A7F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67F218E5" w14:textId="77777777" w:rsidR="001955E4" w:rsidRPr="00673F36" w:rsidRDefault="001955E4" w:rsidP="001955E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bdr w:val="none" w:sz="0" w:space="0" w:color="auto" w:frame="1"/>
          <w:lang w:val="uk-UA"/>
        </w:rPr>
      </w:pPr>
      <w:r w:rsidRPr="00673F36">
        <w:rPr>
          <w:rStyle w:val="a7"/>
          <w:sz w:val="28"/>
          <w:szCs w:val="28"/>
          <w:bdr w:val="none" w:sz="0" w:space="0" w:color="auto" w:frame="1"/>
          <w:lang w:val="uk-UA"/>
        </w:rPr>
        <w:t>4. ФІНАНСОВЕ ТА МАТЕРІАЛЬНЕ ЗАБЕЗПЕЧЕННЯ ПРОГРАМИ</w:t>
      </w:r>
    </w:p>
    <w:p w14:paraId="4DB1EAE6" w14:textId="77777777" w:rsidR="001955E4" w:rsidRDefault="001955E4" w:rsidP="001955E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rFonts w:ascii="Titillium Web" w:hAnsi="Titillium Web"/>
          <w:sz w:val="28"/>
          <w:szCs w:val="28"/>
          <w:bdr w:val="none" w:sz="0" w:space="0" w:color="auto" w:frame="1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942"/>
        <w:gridCol w:w="1559"/>
        <w:gridCol w:w="1134"/>
        <w:gridCol w:w="853"/>
        <w:gridCol w:w="851"/>
        <w:gridCol w:w="850"/>
        <w:gridCol w:w="851"/>
      </w:tblGrid>
      <w:tr w:rsidR="001955E4" w:rsidRPr="008506FD" w14:paraId="37518244" w14:textId="77777777" w:rsidTr="00673F36">
        <w:trPr>
          <w:trHeight w:val="360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3D8D4E00" w14:textId="77777777" w:rsidR="001955E4" w:rsidRPr="00673F36" w:rsidRDefault="001955E4" w:rsidP="008D0B3A">
            <w:pPr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42" w:type="dxa"/>
            <w:vMerge w:val="restart"/>
            <w:shd w:val="clear" w:color="auto" w:fill="auto"/>
            <w:vAlign w:val="center"/>
          </w:tcPr>
          <w:p w14:paraId="70F624AC" w14:textId="77777777" w:rsidR="001955E4" w:rsidRPr="00673F36" w:rsidRDefault="001955E4" w:rsidP="008D0B3A">
            <w:pPr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Види заходів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DE9D00C" w14:textId="653415F3" w:rsidR="001955E4" w:rsidRPr="00673F36" w:rsidRDefault="001955E4" w:rsidP="00673F36">
            <w:pP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  <w:t>Відповідальний виконавець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DDF360C" w14:textId="77777777" w:rsidR="001955E4" w:rsidRPr="00673F36" w:rsidRDefault="001955E4" w:rsidP="00673F36">
            <w:pP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Всього </w:t>
            </w:r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0"/>
                <w:szCs w:val="20"/>
                <w:lang w:val="uk-UA"/>
              </w:rPr>
              <w:t>(</w:t>
            </w:r>
            <w:proofErr w:type="spellStart"/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0"/>
                <w:szCs w:val="20"/>
                <w:lang w:val="uk-UA"/>
              </w:rPr>
              <w:t>тис.грн</w:t>
            </w:r>
            <w:proofErr w:type="spellEnd"/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0"/>
                <w:szCs w:val="20"/>
                <w:lang w:val="uk-UA"/>
              </w:rPr>
              <w:t>.)</w:t>
            </w:r>
          </w:p>
        </w:tc>
        <w:tc>
          <w:tcPr>
            <w:tcW w:w="3405" w:type="dxa"/>
            <w:gridSpan w:val="4"/>
            <w:shd w:val="clear" w:color="auto" w:fill="auto"/>
            <w:vAlign w:val="center"/>
          </w:tcPr>
          <w:p w14:paraId="77295474" w14:textId="77777777" w:rsidR="001955E4" w:rsidRPr="00673F36" w:rsidRDefault="001955E4" w:rsidP="001955E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  <w:t>Обсяги фінансування (місцевий бюджет)</w:t>
            </w:r>
          </w:p>
          <w:p w14:paraId="0799EE24" w14:textId="77777777" w:rsidR="001955E4" w:rsidRPr="00673F36" w:rsidRDefault="001955E4" w:rsidP="001955E4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0"/>
                <w:szCs w:val="20"/>
                <w:lang w:val="uk-UA"/>
              </w:rPr>
            </w:pPr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0"/>
                <w:szCs w:val="20"/>
                <w:lang w:val="uk-UA"/>
              </w:rPr>
              <w:t>(</w:t>
            </w:r>
            <w:proofErr w:type="spellStart"/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0"/>
                <w:szCs w:val="20"/>
                <w:lang w:val="uk-UA"/>
              </w:rPr>
              <w:t>тис.грн</w:t>
            </w:r>
            <w:proofErr w:type="spellEnd"/>
            <w:r w:rsidRPr="00673F36">
              <w:rPr>
                <w:rFonts w:ascii="Times New Roman" w:eastAsia="Calibri" w:hAnsi="Times New Roman" w:cs="Times New Roman"/>
                <w:bCs/>
                <w:color w:val="333333"/>
                <w:sz w:val="20"/>
                <w:szCs w:val="20"/>
                <w:lang w:val="uk-UA"/>
              </w:rPr>
              <w:t>.)</w:t>
            </w:r>
          </w:p>
        </w:tc>
      </w:tr>
      <w:tr w:rsidR="007A7E82" w:rsidRPr="00764D72" w14:paraId="4D60421E" w14:textId="77777777" w:rsidTr="00673F36">
        <w:trPr>
          <w:trHeight w:val="555"/>
        </w:trPr>
        <w:tc>
          <w:tcPr>
            <w:tcW w:w="566" w:type="dxa"/>
            <w:vMerge/>
            <w:shd w:val="clear" w:color="auto" w:fill="auto"/>
            <w:vAlign w:val="center"/>
          </w:tcPr>
          <w:p w14:paraId="4CFF4477" w14:textId="77777777" w:rsidR="007A7E82" w:rsidRPr="00673F36" w:rsidRDefault="007A7E82" w:rsidP="008D0B3A">
            <w:pPr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2942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7F27A4B" w14:textId="77777777" w:rsidR="007A7E82" w:rsidRPr="00673F36" w:rsidRDefault="007A7E82" w:rsidP="008D0B3A">
            <w:pPr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C4A931F" w14:textId="77777777" w:rsidR="007A7E82" w:rsidRPr="00673F36" w:rsidRDefault="007A7E82" w:rsidP="008D0B3A">
            <w:pPr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3FADA1D" w14:textId="77777777" w:rsidR="007A7E82" w:rsidRPr="00673F36" w:rsidRDefault="007A7E82" w:rsidP="008D0B3A">
            <w:pPr>
              <w:jc w:val="center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14:paraId="098E59D0" w14:textId="77777777" w:rsidR="007A7E82" w:rsidRPr="00673F36" w:rsidRDefault="007A7E82" w:rsidP="007A7E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F36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183AC8" w14:textId="77777777" w:rsidR="007A7E82" w:rsidRPr="00673F36" w:rsidRDefault="007A7E82" w:rsidP="007A7E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F36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93E9A9" w14:textId="77777777" w:rsidR="007A7E82" w:rsidRPr="00673F36" w:rsidRDefault="007A7E82" w:rsidP="007A7E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F36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7804E3" w14:textId="77777777" w:rsidR="007A7E82" w:rsidRPr="00673F36" w:rsidRDefault="007A7E82" w:rsidP="007A7E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F36">
              <w:rPr>
                <w:rFonts w:ascii="Times New Roman" w:hAnsi="Times New Roman" w:cs="Times New Roman"/>
                <w:bCs/>
                <w:sz w:val="24"/>
                <w:szCs w:val="24"/>
              </w:rPr>
              <w:t>2028</w:t>
            </w:r>
          </w:p>
        </w:tc>
      </w:tr>
      <w:tr w:rsidR="007A7E82" w:rsidRPr="00764D72" w14:paraId="740BD7E5" w14:textId="77777777" w:rsidTr="00673F36">
        <w:trPr>
          <w:trHeight w:val="2657"/>
        </w:trPr>
        <w:tc>
          <w:tcPr>
            <w:tcW w:w="566" w:type="dxa"/>
            <w:vAlign w:val="center"/>
          </w:tcPr>
          <w:p w14:paraId="00D567F2" w14:textId="77777777" w:rsidR="007A7E82" w:rsidRPr="00673F36" w:rsidRDefault="007A7E82" w:rsidP="008D0B3A">
            <w:pPr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673F3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  <w:t>1.</w:t>
            </w:r>
          </w:p>
        </w:tc>
        <w:tc>
          <w:tcPr>
            <w:tcW w:w="2942" w:type="dxa"/>
            <w:tcBorders>
              <w:top w:val="nil"/>
            </w:tcBorders>
          </w:tcPr>
          <w:p w14:paraId="160169BC" w14:textId="24DD5A15" w:rsidR="007A7E82" w:rsidRPr="001955E4" w:rsidRDefault="007A7E82" w:rsidP="00673F36">
            <w:pP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проектно-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кошторисної</w:t>
            </w:r>
            <w:proofErr w:type="spellEnd"/>
            <w:r w:rsidR="00673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її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кспертизи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технічний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авторський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нагляд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проекту</w:t>
            </w:r>
            <w:r w:rsidR="00673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місцевої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автоматизованої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>оповіщення</w:t>
            </w:r>
            <w:proofErr w:type="spellEnd"/>
            <w:r w:rsidRPr="002A7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14:paraId="4F421B54" w14:textId="77777777" w:rsidR="007A7E82" w:rsidRPr="001955E4" w:rsidRDefault="007A7E82" w:rsidP="00673F36">
            <w:pP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1955E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Савранська селищна рада </w:t>
            </w:r>
            <w:r w:rsidRPr="001955E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134" w:type="dxa"/>
          </w:tcPr>
          <w:p w14:paraId="361F362D" w14:textId="77777777" w:rsidR="007A7E82" w:rsidRPr="001955E4" w:rsidRDefault="007A7E82" w:rsidP="00673F36">
            <w:pP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3" w:type="dxa"/>
          </w:tcPr>
          <w:p w14:paraId="666E379C" w14:textId="77777777" w:rsidR="007A7E82" w:rsidRPr="001955E4" w:rsidRDefault="007A7E82" w:rsidP="00673F36">
            <w:pP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1955E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1" w:type="dxa"/>
            <w:vAlign w:val="center"/>
          </w:tcPr>
          <w:p w14:paraId="2D583EA7" w14:textId="77777777" w:rsidR="007A7E82" w:rsidRPr="001955E4" w:rsidRDefault="007A7E82" w:rsidP="008D0B3A">
            <w:pPr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D68647C" w14:textId="77777777" w:rsidR="007A7E82" w:rsidRPr="001955E4" w:rsidRDefault="007A7E82" w:rsidP="008D0B3A">
            <w:pPr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8E3BE65" w14:textId="77777777" w:rsidR="007A7E82" w:rsidRPr="001955E4" w:rsidRDefault="007A7E82" w:rsidP="008D0B3A">
            <w:pPr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</w:tr>
      <w:tr w:rsidR="007A7E82" w:rsidRPr="00764D72" w14:paraId="4920ED63" w14:textId="77777777" w:rsidTr="00673F36">
        <w:tc>
          <w:tcPr>
            <w:tcW w:w="566" w:type="dxa"/>
            <w:vAlign w:val="center"/>
          </w:tcPr>
          <w:p w14:paraId="056656AB" w14:textId="77777777" w:rsidR="007A7E82" w:rsidRPr="00673F36" w:rsidRDefault="009A7329" w:rsidP="004E1772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673F36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2.</w:t>
            </w:r>
          </w:p>
        </w:tc>
        <w:tc>
          <w:tcPr>
            <w:tcW w:w="2942" w:type="dxa"/>
          </w:tcPr>
          <w:p w14:paraId="421795F1" w14:textId="488841F6" w:rsidR="007A7E82" w:rsidRPr="00BD40D1" w:rsidRDefault="00BD40D1" w:rsidP="00673F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Закупівля</w:t>
            </w:r>
            <w:proofErr w:type="spellEnd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(сирени, </w:t>
            </w:r>
            <w:proofErr w:type="spellStart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гучномовці</w:t>
            </w:r>
            <w:proofErr w:type="spellEnd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серверне</w:t>
            </w:r>
            <w:proofErr w:type="spellEnd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система СМС</w:t>
            </w:r>
            <w:r w:rsidR="0067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оповіщен</w:t>
            </w:r>
            <w:r w:rsidR="0067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</w:t>
            </w:r>
            <w:proofErr w:type="spellEnd"/>
            <w:r w:rsidRPr="00BD4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14:paraId="1DE024C1" w14:textId="77777777" w:rsidR="007A7E82" w:rsidRPr="001955E4" w:rsidRDefault="009A7329" w:rsidP="00673F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55E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Савранська селищна рада </w:t>
            </w:r>
            <w:r w:rsidRPr="001955E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134" w:type="dxa"/>
          </w:tcPr>
          <w:p w14:paraId="3AEED0A9" w14:textId="77777777" w:rsidR="007A7E82" w:rsidRPr="004E1772" w:rsidRDefault="004E1772" w:rsidP="00673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17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підлягає </w:t>
            </w:r>
            <w:proofErr w:type="spellStart"/>
            <w:r w:rsidRPr="004E17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прогно-зуванню</w:t>
            </w:r>
            <w:proofErr w:type="spellEnd"/>
          </w:p>
        </w:tc>
        <w:tc>
          <w:tcPr>
            <w:tcW w:w="853" w:type="dxa"/>
          </w:tcPr>
          <w:p w14:paraId="76C7C759" w14:textId="77777777" w:rsidR="007A7E82" w:rsidRPr="001955E4" w:rsidRDefault="007A7E82" w:rsidP="00673F3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9378702" w14:textId="77777777" w:rsidR="007A7E82" w:rsidRPr="001955E4" w:rsidRDefault="007A7E82" w:rsidP="004E1772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243444D" w14:textId="77777777" w:rsidR="007A7E82" w:rsidRPr="001955E4" w:rsidRDefault="007A7E82" w:rsidP="004E1772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99FF904" w14:textId="77777777" w:rsidR="007A7E82" w:rsidRPr="001955E4" w:rsidRDefault="007A7E82" w:rsidP="004E1772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</w:tr>
      <w:tr w:rsidR="007A7E82" w:rsidRPr="00764D72" w14:paraId="59F799A0" w14:textId="77777777" w:rsidTr="00673F36">
        <w:trPr>
          <w:trHeight w:val="1002"/>
        </w:trPr>
        <w:tc>
          <w:tcPr>
            <w:tcW w:w="566" w:type="dxa"/>
            <w:vAlign w:val="center"/>
          </w:tcPr>
          <w:p w14:paraId="0F3FCE21" w14:textId="77777777" w:rsidR="007A7E82" w:rsidRPr="00673F36" w:rsidRDefault="009A7329" w:rsidP="004E1772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673F36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3.</w:t>
            </w:r>
          </w:p>
        </w:tc>
        <w:tc>
          <w:tcPr>
            <w:tcW w:w="2942" w:type="dxa"/>
          </w:tcPr>
          <w:p w14:paraId="1DD36F54" w14:textId="77777777" w:rsidR="007A7E82" w:rsidRPr="00361805" w:rsidRDefault="00361805" w:rsidP="00673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6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36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6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налаштування</w:t>
            </w:r>
            <w:proofErr w:type="spellEnd"/>
            <w:r w:rsidRPr="0036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</w:p>
        </w:tc>
        <w:tc>
          <w:tcPr>
            <w:tcW w:w="1559" w:type="dxa"/>
          </w:tcPr>
          <w:p w14:paraId="5362AADA" w14:textId="77777777" w:rsidR="007A7E82" w:rsidRPr="001955E4" w:rsidRDefault="009A7329" w:rsidP="00673F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55E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Савранська селищна рада </w:t>
            </w:r>
            <w:r w:rsidRPr="001955E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134" w:type="dxa"/>
          </w:tcPr>
          <w:p w14:paraId="0B415606" w14:textId="77777777" w:rsidR="007A7E82" w:rsidRPr="001955E4" w:rsidRDefault="009A7329" w:rsidP="00673F3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4E17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підлягає </w:t>
            </w:r>
            <w:proofErr w:type="spellStart"/>
            <w:r w:rsidRPr="004E17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прогно-зуванню</w:t>
            </w:r>
            <w:proofErr w:type="spellEnd"/>
          </w:p>
        </w:tc>
        <w:tc>
          <w:tcPr>
            <w:tcW w:w="853" w:type="dxa"/>
          </w:tcPr>
          <w:p w14:paraId="648DDC13" w14:textId="77777777" w:rsidR="007A7E82" w:rsidRPr="001955E4" w:rsidRDefault="007A7E82" w:rsidP="00673F3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140B213" w14:textId="77777777" w:rsidR="007A7E82" w:rsidRPr="001955E4" w:rsidRDefault="007A7E82" w:rsidP="008D0B3A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9FC4F55" w14:textId="77777777" w:rsidR="007A7E82" w:rsidRPr="001955E4" w:rsidRDefault="007A7E82" w:rsidP="008D0B3A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F7C2DD7" w14:textId="77777777" w:rsidR="007A7E82" w:rsidRPr="001955E4" w:rsidRDefault="007A7E82" w:rsidP="008D0B3A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</w:tr>
      <w:tr w:rsidR="007A7E82" w:rsidRPr="003158B4" w14:paraId="6DF02F17" w14:textId="77777777" w:rsidTr="00673F36">
        <w:trPr>
          <w:trHeight w:val="641"/>
        </w:trPr>
        <w:tc>
          <w:tcPr>
            <w:tcW w:w="566" w:type="dxa"/>
            <w:vAlign w:val="center"/>
          </w:tcPr>
          <w:p w14:paraId="0ACD672B" w14:textId="77777777" w:rsidR="007A7E82" w:rsidRPr="001955E4" w:rsidRDefault="007A7E82" w:rsidP="009A7329">
            <w:pPr>
              <w:spacing w:after="0"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2942" w:type="dxa"/>
            <w:vAlign w:val="center"/>
          </w:tcPr>
          <w:p w14:paraId="04FBA083" w14:textId="77777777" w:rsidR="009A7329" w:rsidRDefault="009A7329" w:rsidP="009A7329">
            <w:pPr>
              <w:spacing w:after="0"/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</w:pPr>
          </w:p>
          <w:p w14:paraId="4449646E" w14:textId="77777777" w:rsidR="007A7E82" w:rsidRDefault="007A7E82" w:rsidP="009A7329">
            <w:pPr>
              <w:spacing w:after="0"/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</w:pPr>
            <w:r w:rsidRPr="001955E4"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  <w:t>РАЗОМ</w:t>
            </w:r>
          </w:p>
          <w:p w14:paraId="4E9EBB8F" w14:textId="77777777" w:rsidR="009A7329" w:rsidRPr="001955E4" w:rsidRDefault="009A7329" w:rsidP="009A7329">
            <w:pPr>
              <w:spacing w:after="0"/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3A8E307F" w14:textId="77777777" w:rsidR="007A7E82" w:rsidRPr="001955E4" w:rsidRDefault="007A7E82" w:rsidP="009A7329">
            <w:pPr>
              <w:spacing w:after="0"/>
              <w:jc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BE73FEA" w14:textId="77777777" w:rsidR="007A7E82" w:rsidRPr="001955E4" w:rsidRDefault="004E1772" w:rsidP="009A73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3" w:type="dxa"/>
            <w:vAlign w:val="center"/>
          </w:tcPr>
          <w:p w14:paraId="718BF4A8" w14:textId="77777777" w:rsidR="007A7E82" w:rsidRPr="001955E4" w:rsidRDefault="007A7E82" w:rsidP="009A73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</w:pPr>
            <w:r w:rsidRPr="001955E4"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  <w:t>200</w:t>
            </w:r>
          </w:p>
        </w:tc>
        <w:tc>
          <w:tcPr>
            <w:tcW w:w="851" w:type="dxa"/>
            <w:vAlign w:val="center"/>
          </w:tcPr>
          <w:p w14:paraId="2135CC97" w14:textId="77777777" w:rsidR="007A7E82" w:rsidRPr="001955E4" w:rsidRDefault="007A7E82" w:rsidP="009A73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7F68490" w14:textId="77777777" w:rsidR="007A7E82" w:rsidRPr="001955E4" w:rsidRDefault="007A7E82" w:rsidP="009A73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7485BA2" w14:textId="77777777" w:rsidR="007A7E82" w:rsidRPr="001955E4" w:rsidRDefault="007A7E82" w:rsidP="009A732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  <w:lang w:val="uk-UA"/>
              </w:rPr>
            </w:pPr>
          </w:p>
        </w:tc>
      </w:tr>
    </w:tbl>
    <w:p w14:paraId="324B6C02" w14:textId="77777777" w:rsidR="00987A7F" w:rsidRDefault="00987A7F" w:rsidP="009A732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672AD45A" w14:textId="77777777" w:rsidR="00987A7F" w:rsidRDefault="00987A7F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71216CAA" w14:textId="77777777" w:rsidR="00987A7F" w:rsidRDefault="00987A7F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2A52AC25" w14:textId="77777777" w:rsidR="00987A7F" w:rsidRDefault="00987A7F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40A2E0FB" w14:textId="77777777" w:rsidR="00987A7F" w:rsidRDefault="00987A7F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439DD958" w14:textId="77777777" w:rsidR="00987A7F" w:rsidRPr="00D43E6F" w:rsidRDefault="00987A7F" w:rsidP="00E06DD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sectPr w:rsidR="00987A7F" w:rsidRPr="00D43E6F" w:rsidSect="000646EC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tillium Web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42338"/>
    <w:multiLevelType w:val="multilevel"/>
    <w:tmpl w:val="871A7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713C7B"/>
    <w:multiLevelType w:val="multilevel"/>
    <w:tmpl w:val="DDCA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775F75"/>
    <w:multiLevelType w:val="hybridMultilevel"/>
    <w:tmpl w:val="917816AA"/>
    <w:lvl w:ilvl="0" w:tplc="0422000F">
      <w:start w:val="1"/>
      <w:numFmt w:val="decimal"/>
      <w:lvlText w:val="%1."/>
      <w:lvlJc w:val="left"/>
      <w:pPr>
        <w:ind w:left="1460" w:hanging="360"/>
      </w:pPr>
    </w:lvl>
    <w:lvl w:ilvl="1" w:tplc="04220019" w:tentative="1">
      <w:start w:val="1"/>
      <w:numFmt w:val="lowerLetter"/>
      <w:lvlText w:val="%2."/>
      <w:lvlJc w:val="left"/>
      <w:pPr>
        <w:ind w:left="2180" w:hanging="360"/>
      </w:pPr>
    </w:lvl>
    <w:lvl w:ilvl="2" w:tplc="0422001B" w:tentative="1">
      <w:start w:val="1"/>
      <w:numFmt w:val="lowerRoman"/>
      <w:lvlText w:val="%3."/>
      <w:lvlJc w:val="right"/>
      <w:pPr>
        <w:ind w:left="2900" w:hanging="180"/>
      </w:pPr>
    </w:lvl>
    <w:lvl w:ilvl="3" w:tplc="0422000F" w:tentative="1">
      <w:start w:val="1"/>
      <w:numFmt w:val="decimal"/>
      <w:lvlText w:val="%4."/>
      <w:lvlJc w:val="left"/>
      <w:pPr>
        <w:ind w:left="3620" w:hanging="360"/>
      </w:pPr>
    </w:lvl>
    <w:lvl w:ilvl="4" w:tplc="04220019" w:tentative="1">
      <w:start w:val="1"/>
      <w:numFmt w:val="lowerLetter"/>
      <w:lvlText w:val="%5."/>
      <w:lvlJc w:val="left"/>
      <w:pPr>
        <w:ind w:left="4340" w:hanging="360"/>
      </w:pPr>
    </w:lvl>
    <w:lvl w:ilvl="5" w:tplc="0422001B" w:tentative="1">
      <w:start w:val="1"/>
      <w:numFmt w:val="lowerRoman"/>
      <w:lvlText w:val="%6."/>
      <w:lvlJc w:val="right"/>
      <w:pPr>
        <w:ind w:left="5060" w:hanging="180"/>
      </w:pPr>
    </w:lvl>
    <w:lvl w:ilvl="6" w:tplc="0422000F" w:tentative="1">
      <w:start w:val="1"/>
      <w:numFmt w:val="decimal"/>
      <w:lvlText w:val="%7."/>
      <w:lvlJc w:val="left"/>
      <w:pPr>
        <w:ind w:left="5780" w:hanging="360"/>
      </w:pPr>
    </w:lvl>
    <w:lvl w:ilvl="7" w:tplc="04220019" w:tentative="1">
      <w:start w:val="1"/>
      <w:numFmt w:val="lowerLetter"/>
      <w:lvlText w:val="%8."/>
      <w:lvlJc w:val="left"/>
      <w:pPr>
        <w:ind w:left="6500" w:hanging="360"/>
      </w:pPr>
    </w:lvl>
    <w:lvl w:ilvl="8" w:tplc="0422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" w15:restartNumberingAfterBreak="0">
    <w:nsid w:val="5F797486"/>
    <w:multiLevelType w:val="multilevel"/>
    <w:tmpl w:val="2E7A8E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DD9"/>
    <w:rsid w:val="000141F6"/>
    <w:rsid w:val="000646EC"/>
    <w:rsid w:val="001955E4"/>
    <w:rsid w:val="001C0319"/>
    <w:rsid w:val="00361805"/>
    <w:rsid w:val="00470F7F"/>
    <w:rsid w:val="004E1772"/>
    <w:rsid w:val="00540800"/>
    <w:rsid w:val="005D6474"/>
    <w:rsid w:val="00673F36"/>
    <w:rsid w:val="00703A8F"/>
    <w:rsid w:val="00713F33"/>
    <w:rsid w:val="007A7E82"/>
    <w:rsid w:val="008363DD"/>
    <w:rsid w:val="008506FD"/>
    <w:rsid w:val="00861AED"/>
    <w:rsid w:val="00987A7F"/>
    <w:rsid w:val="009A7329"/>
    <w:rsid w:val="009B103A"/>
    <w:rsid w:val="00A03679"/>
    <w:rsid w:val="00B5212A"/>
    <w:rsid w:val="00BD40D1"/>
    <w:rsid w:val="00CB06D6"/>
    <w:rsid w:val="00D2214C"/>
    <w:rsid w:val="00D43E6F"/>
    <w:rsid w:val="00E06DD9"/>
    <w:rsid w:val="00E77E56"/>
    <w:rsid w:val="00EA60B9"/>
    <w:rsid w:val="00EF16A3"/>
    <w:rsid w:val="00F44CB2"/>
    <w:rsid w:val="00F5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A132"/>
  <w15:docId w15:val="{8ADAAB40-D9EE-4685-8847-9718AE68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DD9"/>
    <w:pPr>
      <w:spacing w:after="160" w:line="259" w:lineRule="auto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ітка таблиці5"/>
    <w:basedOn w:val="a1"/>
    <w:next w:val="a3"/>
    <w:uiPriority w:val="39"/>
    <w:rsid w:val="00E06DD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06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14C"/>
    <w:rPr>
      <w:rFonts w:ascii="Tahoma" w:hAnsi="Tahoma" w:cs="Tahoma"/>
      <w:sz w:val="16"/>
      <w:szCs w:val="16"/>
      <w:lang w:val="ru-RU"/>
    </w:rPr>
  </w:style>
  <w:style w:type="paragraph" w:styleId="a6">
    <w:name w:val="Normal (Web)"/>
    <w:basedOn w:val="a"/>
    <w:rsid w:val="0006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0646EC"/>
    <w:rPr>
      <w:b/>
      <w:bCs/>
    </w:rPr>
  </w:style>
  <w:style w:type="character" w:customStyle="1" w:styleId="apple-converted-space">
    <w:name w:val="apple-converted-space"/>
    <w:basedOn w:val="a0"/>
    <w:rsid w:val="000646EC"/>
  </w:style>
  <w:style w:type="paragraph" w:customStyle="1" w:styleId="Style7">
    <w:name w:val="Style7"/>
    <w:basedOn w:val="a"/>
    <w:rsid w:val="000646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 Spacing"/>
    <w:link w:val="a9"/>
    <w:uiPriority w:val="1"/>
    <w:qFormat/>
    <w:rsid w:val="004E1772"/>
    <w:rPr>
      <w:rFonts w:eastAsia="Times New Roman" w:cs="Times New Roman"/>
      <w:sz w:val="20"/>
      <w:szCs w:val="20"/>
      <w:lang w:val="ru-RU" w:eastAsia="ru-RU"/>
    </w:rPr>
  </w:style>
  <w:style w:type="character" w:customStyle="1" w:styleId="a9">
    <w:name w:val="Без интервала Знак"/>
    <w:link w:val="a8"/>
    <w:uiPriority w:val="1"/>
    <w:locked/>
    <w:rsid w:val="004E1772"/>
    <w:rPr>
      <w:rFonts w:eastAsia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Professional</cp:lastModifiedBy>
  <cp:revision>22</cp:revision>
  <dcterms:created xsi:type="dcterms:W3CDTF">2024-10-24T11:15:00Z</dcterms:created>
  <dcterms:modified xsi:type="dcterms:W3CDTF">2025-04-14T07:02:00Z</dcterms:modified>
</cp:coreProperties>
</file>